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Site Safety Policy</w:t>
      </w:r>
    </w:p>
    <w:p>
      <w:pPr>
        <w:pStyle w:val="Heading2"/>
      </w:pPr>
      <w:r>
        <w:t>Document control</w:t>
      </w:r>
    </w:p>
    <w:tbl>
      <w:tblPr>
        <w:tblStyle w:val="TableGrid"/>
        <w:tblW w:type="auto" w:w="0"/>
        <w:tblLook w:firstColumn="1" w:firstRow="1" w:lastColumn="0" w:lastRow="0" w:noHBand="0" w:noVBand="1" w:val="04A0"/>
      </w:tblPr>
      <w:tblGrid>
        <w:gridCol w:w="4320"/>
        <w:gridCol w:w="4320"/>
      </w:tblGrid>
      <w:tr>
        <w:tc>
          <w:tcPr>
            <w:tcW w:type="dxa" w:w="4320"/>
          </w:tcPr>
          <w:p>
            <w:r>
              <w:rPr>
                <w:b/>
              </w:rPr>
              <w:t>Item</w:t>
            </w:r>
          </w:p>
        </w:tc>
        <w:tc>
          <w:tcPr>
            <w:tcW w:type="dxa" w:w="4320"/>
          </w:tcPr>
          <w:p>
            <w:r>
              <w:rPr>
                <w:b/>
              </w:rPr>
              <w:t>Value</w:t>
            </w:r>
          </w:p>
        </w:tc>
      </w:tr>
      <w:tr>
        <w:tc>
          <w:tcPr>
            <w:tcW w:type="dxa" w:w="4320"/>
          </w:tcPr>
          <w:p>
            <w:r>
              <w:t>Version</w:t>
            </w:r>
          </w:p>
        </w:tc>
        <w:tc>
          <w:tcPr>
            <w:tcW w:type="dxa" w:w="4320"/>
          </w:tcPr>
          <w:p>
            <w:r>
              <w:t>v0.1</w:t>
            </w:r>
          </w:p>
        </w:tc>
      </w:tr>
      <w:tr>
        <w:tc>
          <w:tcPr>
            <w:tcW w:type="dxa" w:w="4320"/>
          </w:tcPr>
          <w:p>
            <w:r>
              <w:t>Status</w:t>
            </w:r>
          </w:p>
        </w:tc>
        <w:tc>
          <w:tcPr>
            <w:tcW w:type="dxa" w:w="4320"/>
          </w:tcPr>
          <w:p>
            <w:r>
              <w:t>Draft</w:t>
            </w:r>
          </w:p>
        </w:tc>
      </w:tr>
      <w:tr>
        <w:tc>
          <w:tcPr>
            <w:tcW w:type="dxa" w:w="4320"/>
          </w:tcPr>
          <w:p>
            <w:r>
              <w:t>Owner</w:t>
            </w:r>
          </w:p>
        </w:tc>
        <w:tc>
          <w:tcPr>
            <w:tcW w:type="dxa" w:w="4320"/>
          </w:tcPr>
          <w:p>
            <w:r>
              <w:t>Ana Torres</w:t>
            </w:r>
          </w:p>
        </w:tc>
      </w:tr>
      <w:tr>
        <w:tc>
          <w:tcPr>
            <w:tcW w:type="dxa" w:w="4320"/>
          </w:tcPr>
          <w:p>
            <w:r>
              <w:t>Approver</w:t>
            </w:r>
          </w:p>
        </w:tc>
        <w:tc>
          <w:tcPr>
            <w:tcW w:type="dxa" w:w="4320"/>
          </w:tcPr>
          <w:p>
            <w:r>
              <w:t>Daniel Kim, Director</w:t>
            </w:r>
          </w:p>
        </w:tc>
      </w:tr>
      <w:tr>
        <w:tc>
          <w:tcPr>
            <w:tcW w:type="dxa" w:w="4320"/>
          </w:tcPr>
          <w:p>
            <w:r>
              <w:t>Next review</w:t>
            </w:r>
          </w:p>
        </w:tc>
        <w:tc>
          <w:tcPr>
            <w:tcW w:type="dxa" w:w="4320"/>
          </w:tcPr>
          <w:p>
            <w:r>
              <w:t>2027-09</w:t>
            </w:r>
          </w:p>
        </w:tc>
      </w:tr>
    </w:tbl>
    <w:p>
      <w:pPr>
        <w:pStyle w:val="Heading1"/>
      </w:pPr>
      <w:r>
        <w:t>1. Purpose</w:t>
      </w:r>
    </w:p>
    <w:p>
      <w:r>
        <w:t>This policy keeps students and volunteers safe at every Tutoring Club site. It applies to all sessions, trips and events run by the club.</w:t>
      </w:r>
    </w:p>
    <w:p>
      <w:pPr>
        <w:pStyle w:val="Heading1"/>
      </w:pPr>
      <w:r>
        <w:t>2. Pickup</w:t>
      </w:r>
    </w:p>
    <w:p>
      <w:r>
        <w:t>Students leave only with an adult listed on the form. If no one has arrived 15 minutes after the session ends, the site coordinator calls the emergency contact. Volunteers never drive students home.</w:t>
      </w:r>
    </w:p>
    <w:p>
      <w:pPr>
        <w:pStyle w:val="Heading1"/>
      </w:pPr>
      <w:r>
        <w:t>3. Two adults in the room</w:t>
      </w:r>
    </w:p>
    <w:p>
      <w:r>
        <w:t>At least two adults are present whenever students are in the room. A volunteer who is alone with a student moves to an open area and tells the site coordinator.</w:t>
      </w:r>
    </w:p>
    <w:p>
      <w:pPr>
        <w:pStyle w:val="Heading1"/>
      </w:pPr>
      <w:r>
        <w:t>4. Incidents</w:t>
      </w:r>
    </w:p>
    <w:p>
      <w:r>
        <w:t>Write down any injury or incident on the incident form on the same day and give it to the site coordinator. The director is told within 24 hours.</w:t>
      </w:r>
    </w:p>
    <w:p>
      <w:pPr>
        <w:pStyle w:val="Heading1"/>
        <w:pageBreakBefore/>
      </w:pPr>
      <w:r>
        <w:t>Review plan (fill in)</w:t>
      </w:r>
    </w:p>
    <w:p>
      <w:r>
        <w:rPr>
          <w:i/>
          <w:color w:val="7A7A7A"/>
        </w:rPr>
        <w:t>Complete one row per stage. Every stage needs exactly one Accountable (A) person.</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b/>
              </w:rPr>
              <w:t>Stage</w:t>
            </w:r>
          </w:p>
        </w:tc>
        <w:tc>
          <w:tcPr>
            <w:tcW w:type="dxa" w:w="1440"/>
          </w:tcPr>
          <w:p>
            <w:r>
              <w:rPr>
                <w:b/>
              </w:rPr>
              <w:t>Version</w:t>
            </w:r>
          </w:p>
        </w:tc>
        <w:tc>
          <w:tcPr>
            <w:tcW w:type="dxa" w:w="1440"/>
          </w:tcPr>
          <w:p>
            <w:r>
              <w:rPr>
                <w:b/>
              </w:rPr>
              <w:t>Responsible (R)</w:t>
            </w:r>
          </w:p>
        </w:tc>
        <w:tc>
          <w:tcPr>
            <w:tcW w:type="dxa" w:w="1440"/>
          </w:tcPr>
          <w:p>
            <w:r>
              <w:rPr>
                <w:b/>
              </w:rPr>
              <w:t>Accountable (A)</w:t>
            </w:r>
          </w:p>
        </w:tc>
        <w:tc>
          <w:tcPr>
            <w:tcW w:type="dxa" w:w="1440"/>
          </w:tcPr>
          <w:p>
            <w:r>
              <w:rPr>
                <w:b/>
              </w:rPr>
              <w:t>Restrict Editing</w:t>
            </w:r>
          </w:p>
        </w:tc>
        <w:tc>
          <w:tcPr>
            <w:tcW w:type="dxa" w:w="1440"/>
          </w:tcPr>
          <w:p>
            <w:r>
              <w:rPr>
                <w:b/>
              </w:rPr>
              <w:t>Due date</w:t>
            </w:r>
          </w:p>
        </w:tc>
      </w:tr>
      <w:tr>
        <w:tc>
          <w:tcPr>
            <w:tcW w:type="dxa" w:w="1440"/>
          </w:tcPr>
          <w:p>
            <w:r>
              <w:t>1. Draft</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 Peer review</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 Content approval</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 Final check</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 Published</w:t>
            </w:r>
          </w:p>
        </w:tc>
        <w:tc>
          <w:tcPr>
            <w:tcW w:type="dxa" w:w="1440"/>
          </w:tcPr>
          <w:p>
            <w:r/>
          </w:p>
        </w:tc>
        <w:tc>
          <w:tcPr>
            <w:tcW w:type="dxa" w:w="1440"/>
          </w:tcPr>
          <w:p>
            <w:r/>
          </w:p>
        </w:tc>
        <w:tc>
          <w:tcPr>
            <w:tcW w:type="dxa" w:w="1440"/>
          </w:tcPr>
          <w:p>
            <w:r/>
          </w:p>
        </w:tc>
        <w:tc>
          <w:tcPr>
            <w:tcW w:type="dxa" w:w="1440"/>
          </w:tcPr>
          <w:p>
            <w:r/>
          </w:p>
        </w:tc>
        <w:tc>
          <w:tcPr>
            <w:tcW w:type="dxa" w:w="1440"/>
          </w:tcPr>
          <w:p>
            <w:r/>
          </w:p>
        </w:tc>
      </w:tr>
    </w:tbl>
    <w:p>
      <w:pPr>
        <w:pStyle w:val="Heading2"/>
      </w:pPr>
      <w:r>
        <w:t>People</w:t>
      </w:r>
    </w:p>
    <w:p>
      <w:pPr>
        <w:pStyle w:val="ListBullet"/>
      </w:pPr>
      <w:r>
        <w:t>Ana Torres: author</w:t>
      </w:r>
    </w:p>
    <w:p>
      <w:pPr>
        <w:pStyle w:val="ListBullet"/>
      </w:pPr>
      <w:r>
        <w:t>Mina Park and Luis Romero: site coordinators</w:t>
      </w:r>
    </w:p>
    <w:p>
      <w:pPr>
        <w:pStyle w:val="ListBullet"/>
      </w:pPr>
      <w:r>
        <w:t>Daniel Kim: director</w:t>
      </w:r>
    </w:p>
    <w:p>
      <w:pPr>
        <w:pStyle w:val="ListBullet"/>
      </w:pPr>
      <w:r>
        <w:t>Sofia Reyes: final checker and publisher</w:t>
      </w:r>
    </w:p>
    <w:p>
      <w:pPr>
        <w:pStyle w:val="Heading2"/>
      </w:pPr>
      <w:r>
        <w:t>Files found in the inbox (rename each one)</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Current name</w:t>
            </w:r>
          </w:p>
        </w:tc>
        <w:tc>
          <w:tcPr>
            <w:tcW w:type="dxa" w:w="2880"/>
          </w:tcPr>
          <w:p>
            <w:r>
              <w:rPr>
                <w:b/>
              </w:rPr>
              <w:t>What it is</w:t>
            </w:r>
          </w:p>
        </w:tc>
        <w:tc>
          <w:tcPr>
            <w:tcW w:type="dxa" w:w="2880"/>
          </w:tcPr>
          <w:p>
            <w:r>
              <w:rPr>
                <w:b/>
              </w:rPr>
              <w:t>Better name</w:t>
            </w:r>
          </w:p>
        </w:tc>
      </w:tr>
      <w:tr>
        <w:tc>
          <w:tcPr>
            <w:tcW w:type="dxa" w:w="2880"/>
          </w:tcPr>
          <w:p>
            <w:r>
              <w:t>Safety Policy final.docx</w:t>
            </w:r>
          </w:p>
        </w:tc>
        <w:tc>
          <w:tcPr>
            <w:tcW w:type="dxa" w:w="2880"/>
          </w:tcPr>
          <w:p>
            <w:r>
              <w:t>The shared working file</w:t>
            </w:r>
          </w:p>
        </w:tc>
        <w:tc>
          <w:tcPr>
            <w:tcW w:type="dxa" w:w="2880"/>
          </w:tcPr>
          <w:p>
            <w:r/>
          </w:p>
        </w:tc>
      </w:tr>
      <w:tr>
        <w:tc>
          <w:tcPr>
            <w:tcW w:type="dxa" w:w="2880"/>
          </w:tcPr>
          <w:p>
            <w:r>
              <w:t>Safety Policy final_final (Luis).docx</w:t>
            </w:r>
          </w:p>
        </w:tc>
        <w:tc>
          <w:tcPr>
            <w:tcW w:type="dxa" w:w="2880"/>
          </w:tcPr>
          <w:p>
            <w:r>
              <w:t>Copy emailed to Luis for review, version 0.2</w:t>
            </w:r>
          </w:p>
        </w:tc>
        <w:tc>
          <w:tcPr>
            <w:tcW w:type="dxa" w:w="2880"/>
          </w:tcPr>
          <w:p>
            <w:r/>
          </w:p>
        </w:tc>
      </w:tr>
      <w:tr>
        <w:tc>
          <w:tcPr>
            <w:tcW w:type="dxa" w:w="2880"/>
          </w:tcPr>
          <w:p>
            <w:r>
              <w:t>safety policy NEW.pdf</w:t>
            </w:r>
          </w:p>
        </w:tc>
        <w:tc>
          <w:tcPr>
            <w:tcW w:type="dxa" w:w="2880"/>
          </w:tcPr>
          <w:p>
            <w:r>
              <w:t>PDF to publish on 2026-10-21, version 1.0</w:t>
            </w:r>
          </w:p>
        </w:tc>
        <w:tc>
          <w:tcPr>
            <w:tcW w:type="dxa" w:w="2880"/>
          </w:tcPr>
          <w:p>
            <w:r/>
          </w:p>
        </w:tc>
      </w:tr>
    </w:tbl>
    <w:p>
      <w:pPr>
        <w:pStyle w:val="Heading2"/>
      </w:pPr>
      <w:r>
        <w:t>Review and approval</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Stage</w:t>
            </w:r>
          </w:p>
        </w:tc>
        <w:tc>
          <w:tcPr>
            <w:tcW w:type="dxa" w:w="2160"/>
          </w:tcPr>
          <w:p>
            <w:r>
              <w:rPr>
                <w:b/>
              </w:rPr>
              <w:t>Name</w:t>
            </w:r>
          </w:p>
        </w:tc>
        <w:tc>
          <w:tcPr>
            <w:tcW w:type="dxa" w:w="2160"/>
          </w:tcPr>
          <w:p>
            <w:r>
              <w:rPr>
                <w:b/>
              </w:rPr>
              <w:t>Date</w:t>
            </w:r>
          </w:p>
        </w:tc>
        <w:tc>
          <w:tcPr>
            <w:tcW w:type="dxa" w:w="2160"/>
          </w:tcPr>
          <w:p>
            <w:r>
              <w:rPr>
                <w:b/>
              </w:rPr>
              <w:t>Decision</w:t>
            </w:r>
          </w:p>
        </w:tc>
      </w:tr>
      <w:tr>
        <w:tc>
          <w:tcPr>
            <w:tcW w:type="dxa" w:w="2160"/>
          </w:tcPr>
          <w:p>
            <w:r>
              <w:t>Peer review</w:t>
            </w:r>
          </w:p>
        </w:tc>
        <w:tc>
          <w:tcPr>
            <w:tcW w:type="dxa" w:w="2160"/>
          </w:tcPr>
          <w:p>
            <w:r/>
          </w:p>
        </w:tc>
        <w:tc>
          <w:tcPr>
            <w:tcW w:type="dxa" w:w="2160"/>
          </w:tcPr>
          <w:p>
            <w:r/>
          </w:p>
        </w:tc>
        <w:tc>
          <w:tcPr>
            <w:tcW w:type="dxa" w:w="2160"/>
          </w:tcPr>
          <w:p>
            <w:r/>
          </w:p>
        </w:tc>
      </w:tr>
      <w:tr>
        <w:tc>
          <w:tcPr>
            <w:tcW w:type="dxa" w:w="2160"/>
          </w:tcPr>
          <w:p>
            <w:r>
              <w:t>Content approval</w:t>
            </w:r>
          </w:p>
        </w:tc>
        <w:tc>
          <w:tcPr>
            <w:tcW w:type="dxa" w:w="2160"/>
          </w:tcPr>
          <w:p>
            <w:r/>
          </w:p>
        </w:tc>
        <w:tc>
          <w:tcPr>
            <w:tcW w:type="dxa" w:w="2160"/>
          </w:tcPr>
          <w:p>
            <w:r/>
          </w:p>
        </w:tc>
        <w:tc>
          <w:tcPr>
            <w:tcW w:type="dxa" w:w="2160"/>
          </w:tcPr>
          <w:p>
            <w:r/>
          </w:p>
        </w:tc>
      </w:tr>
      <w:tr>
        <w:tc>
          <w:tcPr>
            <w:tcW w:type="dxa" w:w="2160"/>
          </w:tcPr>
          <w:p>
            <w:r>
              <w:t>Final check</w:t>
            </w:r>
          </w:p>
        </w:tc>
        <w:tc>
          <w:tcPr>
            <w:tcW w:type="dxa" w:w="2160"/>
          </w:tcPr>
          <w:p>
            <w:r/>
          </w:p>
        </w:tc>
        <w:tc>
          <w:tcPr>
            <w:tcW w:type="dxa" w:w="2160"/>
          </w:tcPr>
          <w:p>
            <w:r/>
          </w:p>
        </w:tc>
        <w:tc>
          <w:tcPr>
            <w:tcW w:type="dxa" w:w="2160"/>
          </w:tcPr>
          <w:p>
            <w:r/>
          </w:p>
        </w:tc>
      </w:tr>
      <w:tr>
        <w:tc>
          <w:tcPr>
            <w:tcW w:type="dxa" w:w="2160"/>
          </w:tcPr>
          <w:p>
            <w:r>
              <w:t>Published</w:t>
            </w:r>
          </w:p>
        </w:tc>
        <w:tc>
          <w:tcPr>
            <w:tcW w:type="dxa" w:w="2160"/>
          </w:tcPr>
          <w:p>
            <w:r/>
          </w:p>
        </w:tc>
        <w:tc>
          <w:tcPr>
            <w:tcW w:type="dxa" w:w="2160"/>
          </w:tcPr>
          <w:p>
            <w:r/>
          </w:p>
        </w:tc>
        <w:tc>
          <w:tcPr>
            <w:tcW w:type="dxa" w:w="2160"/>
          </w:tcPr>
          <w:p>
            <w:r/>
          </w:p>
        </w:tc>
      </w:tr>
    </w:tbl>
    <w:p>
      <w:pPr>
        <w:pStyle w:val="Heading2"/>
      </w:pPr>
      <w:r>
        <w:t>Final check</w:t>
      </w:r>
    </w:p>
    <w:p>
      <w:pPr>
        <w:pStyle w:val="ListBullet"/>
      </w:pPr>
      <w:r>
        <w:t>Approval recorded</w:t>
      </w:r>
    </w:p>
    <w:p>
      <w:pPr>
        <w:pStyle w:val="ListBullet"/>
      </w:pPr>
      <w:r>
        <w:t>No tracked changes or comments left (Reviewing Pane)</w:t>
      </w:r>
    </w:p>
    <w:p>
      <w:pPr>
        <w:pStyle w:val="ListBullet"/>
      </w:pPr>
      <w:r>
        <w:t>Version matches in control table, header and PDF name</w:t>
      </w:r>
    </w:p>
    <w:p>
      <w:pPr>
        <w:pStyle w:val="ListBullet"/>
      </w:pPr>
      <w:r>
        <w:t>Table of contents and cross-references updated</w:t>
      </w:r>
    </w:p>
    <w:p>
      <w:pPr>
        <w:pStyle w:val="ListBullet"/>
      </w:pPr>
      <w:r>
        <w:t>Accessibility Checker: no errors</w:t>
      </w:r>
    </w:p>
    <w:p>
      <w:pPr>
        <w:pStyle w:val="ListBullet"/>
      </w:pPr>
      <w:r>
        <w:t>Document Inspector run</w:t>
      </w:r>
    </w:p>
    <w:p>
      <w:pPr>
        <w:pStyle w:val="ListBullet"/>
      </w:pPr>
      <w:r>
        <w:t>PDF archived in the Published folder</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Owner: Ana Torres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Tutoring Club · Site Safety Policy ·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Safety Policy (draft) and review plan</dc:title>
  <dc:subject/>
  <dc:creator>ArumSoft Learning</dc:creator>
  <cp:keywords/>
  <dc:description>generated by python-docx</dc:description>
  <cp:lastModifiedBy/>
  <cp:revision>1</cp:revision>
  <dcterms:created xsi:type="dcterms:W3CDTF">2013-12-23T23:15:00Z</dcterms:created>
  <dcterms:modified xsi:type="dcterms:W3CDTF">2013-12-23T23:15:00Z</dcterms:modified>
  <cp:category/>
</cp:coreProperties>
</file>