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Unit 4: Fractions, Ratios and Rates</w:t>
      </w:r>
    </w:p>
    <w:p>
      <w:r>
        <w:rPr>
          <w:b/>
          <w:sz w:val="28"/>
        </w:rPr>
        <w:t>Figures and tables</w:t>
      </w:r>
    </w:p>
    <w:p>
      <w:r>
        <w:rPr>
          <w:i/>
          <w:color w:val="666666"/>
        </w:rPr>
        <w:t>(Insert the list of figures and the list of tables here.)</w:t>
      </w:r>
    </w:p>
    <w:p>
      <w:pPr>
        <w:pStyle w:val="Heading1"/>
        <w:pageBreakBefore/>
      </w:pPr>
      <w:r>
        <w:t>4.1 Parts of a fraction</w:t>
      </w:r>
    </w:p>
    <w:p>
      <w:r>
        <w:t>A fraction names part of a whole. The numerator is the number on top: it counts the parts you have. The denominator is the number on the bottom: it tells how many equal parts make the whole.</w:t>
      </w:r>
    </w:p>
    <w:p>
      <w:pPr>
        <w:jc w:val="center"/>
      </w:pPr>
      <w:r>
        <w:rPr>
          <w:i/>
        </w:rPr>
        <w:t>[Picture placeholder: a pizza cut into eight equal slices, three of them shaded]</w:t>
      </w:r>
    </w:p>
    <w:p>
      <w:r>
        <w:rPr>
          <w:i/>
          <w:sz w:val="18"/>
        </w:rPr>
        <w:t>Figure 1: Three eighths of a pizza</w:t>
      </w:r>
    </w:p>
    <w:p>
      <w:r>
        <w:t>In Figure 1, the numerator is 3 and the denominator is 8. When the numerator is larger than the denominator, the fraction is an improper fraction, such as 9/8. You can also write 9/8 as a mixed number: 1 1/8.</w:t>
      </w:r>
    </w:p>
    <w:p>
      <w:pPr>
        <w:pStyle w:val="Heading2"/>
      </w:pPr>
      <w:r>
        <w:t>Exercise 4.1: Name the parts</w:t>
      </w:r>
    </w:p>
    <w:p>
      <w:r>
        <w:t>For each picture on the worksheet, write the fraction, then circle the numerator and underline the denominator.</w:t>
      </w:r>
    </w:p>
    <w:p>
      <w:pPr>
        <w:pStyle w:val="Heading1"/>
        <w:pageBreakBefore/>
      </w:pPr>
      <w:r>
        <w:t>4.2 Comparing fractions</w:t>
      </w:r>
    </w:p>
    <w:p>
      <w:r>
        <w:t>Two fractions are an equivalent fraction pair when they name the same amount, such as 1/2 and 4/8. To find one, multiply the numerator and the denominator by the same number.</w:t>
      </w:r>
    </w:p>
    <w:p>
      <w:r>
        <w:rPr>
          <w:i/>
          <w:sz w:val="18"/>
        </w:rPr>
        <w:t>Table 1: Equivalent fractions for one half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Fraction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Multiply by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Equivalent fraction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2/4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3/6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4/8</w:t>
            </w:r>
          </w:p>
        </w:tc>
      </w:tr>
    </w:tbl>
    <w:p>
      <w:r>
        <w:t>Students who can explain their reasoning out loud make fewer mistakes. Ask them to summarize each step in their own words; retelling a method works the same way as retelling a story.</w:t>
      </w:r>
    </w:p>
    <w:p>
      <w:pPr>
        <w:pStyle w:val="Heading2"/>
      </w:pPr>
      <w:r>
        <w:t>Exercise 4.2: Which is bigger?</w:t>
      </w:r>
    </w:p>
    <w:p>
      <w:r>
        <w:t>Compare 3/4 and 5/8. Rewrite both with the same denominator, then compare the numerators.</w:t>
      </w:r>
    </w:p>
    <w:p>
      <w:pPr>
        <w:pStyle w:val="Heading1"/>
        <w:pageBreakBefore/>
      </w:pPr>
      <w:r>
        <w:t>4.3 Ratios and rates</w:t>
      </w:r>
    </w:p>
    <w:p>
      <w:r>
        <w:t>A ratio compares two amounts, such as 3 boys to 5 girls. A rate is a ratio of two different kinds of amounts, such as 60 miles per hour or $3 per pound.</w:t>
      </w:r>
    </w:p>
    <w:p>
      <w:pPr>
        <w:jc w:val="center"/>
      </w:pPr>
      <w:r>
        <w:rPr>
          <w:i/>
        </w:rPr>
        <w:t>[Picture placeholder: a store shelf with two packs of pencils and their prices]</w:t>
      </w:r>
    </w:p>
    <w:p>
      <w:r>
        <w:rPr>
          <w:i/>
          <w:sz w:val="18"/>
        </w:rPr>
        <w:t>Figure 2: Comparing two packs of pencils</w:t>
      </w:r>
    </w:p>
    <w:p>
      <w:r>
        <w:t>Tip: a unit rate is a rate for one item, such as the price of one pencil. Divide the total price by the number of items. This is the quickest way to find the better buy.</w:t>
      </w:r>
    </w:p>
    <w:p>
      <w:r>
        <w:rPr>
          <w:i/>
          <w:sz w:val="18"/>
        </w:rPr>
        <w:t>Table 2: Unit rates at the school store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Count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rate</w:t>
            </w:r>
          </w:p>
        </w:tc>
      </w:tr>
      <w:tr>
        <w:tc>
          <w:tcPr>
            <w:tcW w:type="dxa" w:w="2160"/>
          </w:tcPr>
          <w:p>
            <w:r>
              <w:t>Pencils, small pack</w:t>
            </w:r>
          </w:p>
        </w:tc>
        <w:tc>
          <w:tcPr>
            <w:tcW w:type="dxa" w:w="2160"/>
          </w:tcPr>
          <w:p>
            <w:r>
              <w:t>$2.40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$0.20 each</w:t>
            </w:r>
          </w:p>
        </w:tc>
      </w:tr>
      <w:tr>
        <w:tc>
          <w:tcPr>
            <w:tcW w:type="dxa" w:w="2160"/>
          </w:tcPr>
          <w:p>
            <w:r>
              <w:t>Pencils, large pack</w:t>
            </w:r>
          </w:p>
        </w:tc>
        <w:tc>
          <w:tcPr>
            <w:tcW w:type="dxa" w:w="2160"/>
          </w:tcPr>
          <w:p>
            <w:r>
              <w:t>$4.50</w:t>
            </w:r>
          </w:p>
        </w:tc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$0.15 each</w:t>
            </w:r>
          </w:p>
        </w:tc>
      </w:tr>
      <w:tr>
        <w:tc>
          <w:tcPr>
            <w:tcW w:type="dxa" w:w="2160"/>
          </w:tcPr>
          <w:p>
            <w:r>
              <w:t>Erasers</w:t>
            </w:r>
          </w:p>
        </w:tc>
        <w:tc>
          <w:tcPr>
            <w:tcW w:type="dxa" w:w="2160"/>
          </w:tcPr>
          <w:p>
            <w:r>
              <w:t>$1.60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$0.40 each</w:t>
            </w:r>
          </w:p>
        </w:tc>
      </w:tr>
    </w:tbl>
    <w:p>
      <w:r>
        <w:t>A proportion says that two ratios are equal, such as 2/3 = 6/9. Percent is a ratio out of 100.</w:t>
      </w:r>
    </w:p>
    <w:p>
      <w:pPr>
        <w:pStyle w:val="Heading2"/>
      </w:pPr>
      <w:r>
        <w:t>Exercise 4.6: The better buy</w:t>
      </w:r>
    </w:p>
    <w:p>
      <w:r>
        <w:t>Which pack of pencils is the better buy? Use the unit rate tip on page 4 before you answer.</w:t>
      </w:r>
    </w:p>
    <w:p>
      <w:r>
        <w:rPr>
          <w:i/>
        </w:rPr>
        <w:t>Back to the glossary</w:t>
      </w:r>
    </w:p>
    <w:p>
      <w:pPr>
        <w:pStyle w:val="Heading1"/>
        <w:pageBreakBefore/>
      </w:pPr>
      <w:r>
        <w:t>Glossary</w:t>
      </w:r>
    </w:p>
    <w:p>
      <w:r>
        <w:t>Denominator: the bottom number of a fraction; how many equal parts make the whole.</w:t>
      </w:r>
    </w:p>
    <w:p>
      <w:r>
        <w:t>Equivalent fraction: a fraction that names the same amount as another, such as 2/4 and 1/2.</w:t>
      </w:r>
    </w:p>
    <w:p>
      <w:r>
        <w:t>Improper fraction: a fraction whose numerator is larger than or equal to its denominator.</w:t>
      </w:r>
    </w:p>
    <w:p>
      <w:r>
        <w:t>Mixed number: a whole number and a fraction together, such as 1 1/8.</w:t>
      </w:r>
    </w:p>
    <w:p>
      <w:r>
        <w:t>Numerator: the top number of a fraction; how many parts you have.</w:t>
      </w:r>
    </w:p>
    <w:p>
      <w:r>
        <w:t>Rate: a ratio of two different kinds of amounts, often written with per.</w:t>
      </w:r>
    </w:p>
    <w:p>
      <w:r>
        <w:t>Ratio: a comparison of two amounts.</w:t>
      </w:r>
    </w:p>
    <w:p>
      <w:r>
        <w:t>Unit rate: a rate for one item or one unit.</w:t>
      </w:r>
    </w:p>
    <w:p>
      <w:pPr>
        <w:pStyle w:val="Heading1"/>
        <w:pageBreakBefore/>
      </w:pPr>
      <w:r>
        <w:t>Index</w:t>
      </w:r>
    </w:p>
    <w:p>
      <w:r>
        <w:rPr>
          <w:i/>
          <w:color w:val="666666"/>
        </w:rPr>
        <w:t>(Insert the index here.)</w:t>
      </w:r>
    </w:p>
    <w:p>
      <w:pPr>
        <w:pageBreakBefore/>
      </w:pPr>
      <w:r>
        <w:rPr>
          <w:b/>
          <w:sz w:val="28"/>
        </w:rPr>
        <w:t>Terms to index (delete this page before printing)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Term in the text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Index entry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How to mark</w:t>
            </w:r>
          </w:p>
        </w:tc>
      </w:tr>
      <w:tr>
        <w:tc>
          <w:tcPr>
            <w:tcW w:type="dxa" w:w="2880"/>
          </w:tcPr>
          <w:p>
            <w:r>
              <w:t>numerator</w:t>
            </w:r>
          </w:p>
        </w:tc>
        <w:tc>
          <w:tcPr>
            <w:tcW w:type="dxa" w:w="2880"/>
          </w:tcPr>
          <w:p>
            <w:r>
              <w:t>numerator</w:t>
            </w:r>
          </w:p>
        </w:tc>
        <w:tc>
          <w:tcPr>
            <w:tcW w:type="dxa" w:w="2880"/>
          </w:tcPr>
          <w:p>
            <w:r>
              <w:t>Mark All</w:t>
            </w:r>
          </w:p>
        </w:tc>
      </w:tr>
      <w:tr>
        <w:tc>
          <w:tcPr>
            <w:tcW w:type="dxa" w:w="2880"/>
          </w:tcPr>
          <w:p>
            <w:r>
              <w:t>denominator</w:t>
            </w:r>
          </w:p>
        </w:tc>
        <w:tc>
          <w:tcPr>
            <w:tcW w:type="dxa" w:w="2880"/>
          </w:tcPr>
          <w:p>
            <w:r>
              <w:t>denominator</w:t>
            </w:r>
          </w:p>
        </w:tc>
        <w:tc>
          <w:tcPr>
            <w:tcW w:type="dxa" w:w="2880"/>
          </w:tcPr>
          <w:p>
            <w:r>
              <w:t>Mark All</w:t>
            </w:r>
          </w:p>
        </w:tc>
      </w:tr>
      <w:tr>
        <w:tc>
          <w:tcPr>
            <w:tcW w:type="dxa" w:w="2880"/>
          </w:tcPr>
          <w:p>
            <w:r>
              <w:t>improper fraction</w:t>
            </w:r>
          </w:p>
        </w:tc>
        <w:tc>
          <w:tcPr>
            <w:tcW w:type="dxa" w:w="2880"/>
          </w:tcPr>
          <w:p>
            <w:r>
              <w:t>fraction : improper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  <w:tr>
        <w:tc>
          <w:tcPr>
            <w:tcW w:type="dxa" w:w="2880"/>
          </w:tcPr>
          <w:p>
            <w:r>
              <w:t>equivalent fraction</w:t>
            </w:r>
          </w:p>
        </w:tc>
        <w:tc>
          <w:tcPr>
            <w:tcW w:type="dxa" w:w="2880"/>
          </w:tcPr>
          <w:p>
            <w:r>
              <w:t>equivalent fraction, and fraction : equivalent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  <w:tr>
        <w:tc>
          <w:tcPr>
            <w:tcW w:type="dxa" w:w="2880"/>
          </w:tcPr>
          <w:p>
            <w:r>
              <w:t>mixed number</w:t>
            </w:r>
          </w:p>
        </w:tc>
        <w:tc>
          <w:tcPr>
            <w:tcW w:type="dxa" w:w="2880"/>
          </w:tcPr>
          <w:p>
            <w:r>
              <w:t>mixed number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  <w:tr>
        <w:tc>
          <w:tcPr>
            <w:tcW w:type="dxa" w:w="2880"/>
          </w:tcPr>
          <w:p>
            <w:r>
              <w:t>ratio</w:t>
            </w:r>
          </w:p>
        </w:tc>
        <w:tc>
          <w:tcPr>
            <w:tcW w:type="dxa" w:w="2880"/>
          </w:tcPr>
          <w:p>
            <w:r>
              <w:t>ratio</w:t>
            </w:r>
          </w:p>
        </w:tc>
        <w:tc>
          <w:tcPr>
            <w:tcW w:type="dxa" w:w="2880"/>
          </w:tcPr>
          <w:p>
            <w:r>
              <w:t>Page range: Ratios_section</w:t>
            </w:r>
          </w:p>
        </w:tc>
      </w:tr>
      <w:tr>
        <w:tc>
          <w:tcPr>
            <w:tcW w:type="dxa" w:w="2880"/>
          </w:tcPr>
          <w:p>
            <w:r>
              <w:t>rate</w:t>
            </w:r>
          </w:p>
        </w:tc>
        <w:tc>
          <w:tcPr>
            <w:tcW w:type="dxa" w:w="2880"/>
          </w:tcPr>
          <w:p>
            <w:r>
              <w:t>rate</w:t>
            </w:r>
          </w:p>
        </w:tc>
        <w:tc>
          <w:tcPr>
            <w:tcW w:type="dxa" w:w="2880"/>
          </w:tcPr>
          <w:p>
            <w:r>
              <w:t>Mark (not Mark All)</w:t>
            </w:r>
          </w:p>
        </w:tc>
      </w:tr>
      <w:tr>
        <w:tc>
          <w:tcPr>
            <w:tcW w:type="dxa" w:w="2880"/>
          </w:tcPr>
          <w:p>
            <w:r>
              <w:t>unit rate</w:t>
            </w:r>
          </w:p>
        </w:tc>
        <w:tc>
          <w:tcPr>
            <w:tcW w:type="dxa" w:w="2880"/>
          </w:tcPr>
          <w:p>
            <w:r>
              <w:t>rate : unit rate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  <w:tr>
        <w:tc>
          <w:tcPr>
            <w:tcW w:type="dxa" w:w="2880"/>
          </w:tcPr>
          <w:p>
            <w:r>
              <w:t>proportion</w:t>
            </w:r>
          </w:p>
        </w:tc>
        <w:tc>
          <w:tcPr>
            <w:tcW w:type="dxa" w:w="2880"/>
          </w:tcPr>
          <w:p>
            <w:r>
              <w:t>proportion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  <w:tr>
        <w:tc>
          <w:tcPr>
            <w:tcW w:type="dxa" w:w="2880"/>
          </w:tcPr>
          <w:p>
            <w:r>
              <w:t>Percent</w:t>
            </w:r>
          </w:p>
        </w:tc>
        <w:tc>
          <w:tcPr>
            <w:tcW w:type="dxa" w:w="2880"/>
          </w:tcPr>
          <w:p>
            <w:r>
              <w:t>percent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  <w:tr>
        <w:tc>
          <w:tcPr>
            <w:tcW w:type="dxa" w:w="2880"/>
          </w:tcPr>
          <w:p>
            <w:r>
              <w:t>per</w:t>
            </w:r>
          </w:p>
        </w:tc>
        <w:tc>
          <w:tcPr>
            <w:tcW w:type="dxa" w:w="2880"/>
          </w:tcPr>
          <w:p>
            <w:r>
              <w:t>per. See rate</w:t>
            </w:r>
          </w:p>
        </w:tc>
        <w:tc>
          <w:tcPr>
            <w:tcW w:type="dxa" w:w="2880"/>
          </w:tcPr>
          <w:p>
            <w:r>
              <w:t>Cross-reference</w:t>
            </w:r>
          </w:p>
        </w:tc>
      </w:tr>
      <w:tr>
        <w:tc>
          <w:tcPr>
            <w:tcW w:type="dxa" w:w="2880"/>
          </w:tcPr>
          <w:p>
            <w:r>
              <w:t>retelling</w:t>
            </w:r>
          </w:p>
        </w:tc>
        <w:tc>
          <w:tcPr>
            <w:tcW w:type="dxa" w:w="2880"/>
          </w:tcPr>
          <w:p>
            <w:r>
              <w:t>retelling. See summarizing</w:t>
            </w:r>
          </w:p>
        </w:tc>
        <w:tc>
          <w:tcPr>
            <w:tcW w:type="dxa" w:w="2880"/>
          </w:tcPr>
          <w:p>
            <w:r>
              <w:t>Cross-reference</w:t>
            </w:r>
          </w:p>
        </w:tc>
      </w:tr>
      <w:tr>
        <w:tc>
          <w:tcPr>
            <w:tcW w:type="dxa" w:w="2880"/>
          </w:tcPr>
          <w:p>
            <w:r>
              <w:t>summarize</w:t>
            </w:r>
          </w:p>
        </w:tc>
        <w:tc>
          <w:tcPr>
            <w:tcW w:type="dxa" w:w="2880"/>
          </w:tcPr>
          <w:p>
            <w:r>
              <w:t>summarizing</w:t>
            </w:r>
          </w:p>
        </w:tc>
        <w:tc>
          <w:tcPr>
            <w:tcW w:type="dxa" w:w="2880"/>
          </w:tcPr>
          <w:p>
            <w:r>
              <w:t>Mark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Club, Fort Lee Community Center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Fall Course Workbook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Workbook Unit 4 (practice draft for an index and lists)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